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700"/>
        <w:gridCol w:w="1134"/>
        <w:gridCol w:w="1134"/>
        <w:gridCol w:w="1276"/>
        <w:gridCol w:w="232"/>
        <w:gridCol w:w="1894"/>
        <w:gridCol w:w="2013"/>
        <w:gridCol w:w="396"/>
      </w:tblGrid>
      <w:tr w:rsidR="000E7E29" w:rsidRPr="000E7E29" w14:paraId="57C73A98" w14:textId="77777777" w:rsidTr="00C34CC8">
        <w:tc>
          <w:tcPr>
            <w:tcW w:w="5476" w:type="dxa"/>
            <w:gridSpan w:val="5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303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8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8"/>
            <w:tcBorders>
              <w:bottom w:val="nil"/>
            </w:tcBorders>
            <w:tcMar>
              <w:left w:w="312" w:type="dxa"/>
            </w:tcMar>
          </w:tcPr>
          <w:p w14:paraId="771CAF46" w14:textId="77777777" w:rsidR="00691F9A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F9115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Continuation of </w:t>
            </w:r>
            <w:r w:rsidR="000E7E29" w:rsidRPr="00F911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Summary of registration from the Population Registry</w:t>
            </w:r>
          </w:p>
          <w:p w14:paraId="31673A72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6"/>
              <w:gridCol w:w="3116"/>
              <w:gridCol w:w="3117"/>
            </w:tblGrid>
            <w:tr w:rsidR="00F91159" w14:paraId="034049CD" w14:textId="77777777" w:rsidTr="00F91159">
              <w:tc>
                <w:tcPr>
                  <w:tcW w:w="3116" w:type="dxa"/>
                </w:tcPr>
                <w:p w14:paraId="5B16CCB2" w14:textId="495325AE" w:rsidR="00F91159" w:rsidRPr="00F91159" w:rsidRDefault="00946B02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szCs w:val="24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-673954881"/>
                      <w:placeholder>
                        <w:docPart w:val="531D24052E7C41419FEF1EB98A4F25D0"/>
                      </w:placeholder>
                    </w:sdtPr>
                    <w:sdtContent>
                      <w:r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מספר זהות</w:t>
                      </w:r>
                    </w:sdtContent>
                  </w:sdt>
                </w:p>
              </w:tc>
              <w:sdt>
                <w:sdtPr>
                  <w:rPr>
                    <w:rFonts w:asciiTheme="majorBidi" w:hAnsiTheme="majorBidi" w:cstheme="majorBidi"/>
                    <w:szCs w:val="24"/>
                  </w:rPr>
                  <w:id w:val="-305864264"/>
                  <w:placeholder>
                    <w:docPart w:val="F72B51389B414CD689586D857D604368"/>
                  </w:placeholder>
                </w:sdtPr>
                <w:sdtContent>
                  <w:tc>
                    <w:tcPr>
                      <w:tcW w:w="3116" w:type="dxa"/>
                    </w:tcPr>
                    <w:p w14:paraId="14B7BD7B" w14:textId="63C98CB3" w:rsidR="00F91159" w:rsidRDefault="00F91159" w:rsidP="00F91159">
                      <w:pPr>
                        <w:bidi w:val="0"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 w:rsidR="00946B02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פרטי</w:t>
                      </w:r>
                    </w:p>
                  </w:tc>
                </w:sdtContent>
              </w:sdt>
              <w:tc>
                <w:tcPr>
                  <w:tcW w:w="3117" w:type="dxa"/>
                </w:tcPr>
                <w:p w14:paraId="67ECD1FA" w14:textId="37611211" w:rsidR="00F91159" w:rsidRDefault="00946B02" w:rsidP="00F91159">
                  <w:pPr>
                    <w:bidi w:val="0"/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Cs w:val="24"/>
                      </w:rPr>
                      <w:id w:val="1035476513"/>
                      <w:placeholder>
                        <w:docPart w:val="B73960FBE4B340E6B92DDB6B63D6643C"/>
                      </w:placeholder>
                    </w:sdtPr>
                    <w:sdtContent>
                      <w:r w:rsidRPr="00F91159"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 xml:space="preserve">שם 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rtl/>
                        </w:rPr>
                        <w:t>משפחה</w:t>
                      </w:r>
                    </w:sdtContent>
                  </w:sdt>
                </w:p>
              </w:tc>
            </w:tr>
          </w:tbl>
          <w:p w14:paraId="2041BDF8" w14:textId="77777777" w:rsidR="00F91159" w:rsidRDefault="00F91159" w:rsidP="00F9115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B6A8832" w14:textId="5928CBC5" w:rsidR="00AB056B" w:rsidRPr="00F91159" w:rsidRDefault="00AB056B" w:rsidP="00AB056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Previous Addresses:</w:t>
            </w:r>
          </w:p>
        </w:tc>
      </w:tr>
      <w:tr w:rsidR="000E7E29" w:rsidRPr="000E7E29" w14:paraId="399B9D92" w14:textId="77777777" w:rsidTr="00136D2F">
        <w:trPr>
          <w:trHeight w:val="282"/>
        </w:trPr>
        <w:tc>
          <w:tcPr>
            <w:tcW w:w="9779" w:type="dxa"/>
            <w:gridSpan w:val="8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AB056B">
            <w:pPr>
              <w:bidi w:val="0"/>
              <w:spacing w:line="24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C34CC8" w:rsidRPr="00136D2F" w14:paraId="5E024A53" w14:textId="77777777" w:rsidTr="00136D2F">
        <w:trPr>
          <w:trHeight w:val="569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8B2C756" w14:textId="08FC752E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Entry Date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7C1A4DD" w14:textId="54FE932C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Apt. No.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D963735" w14:textId="06CD7D0A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Ent</w:t>
            </w:r>
            <w:r w:rsidRPr="00136D2F">
              <w:rPr>
                <w:rFonts w:asciiTheme="majorBidi" w:hAnsiTheme="majorBidi" w:cstheme="majorBidi"/>
                <w:sz w:val="22"/>
                <w:szCs w:val="22"/>
              </w:rPr>
              <w:t>. No.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6D0EDF5" w14:textId="290A83D1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Hous</w:t>
            </w:r>
            <w:bookmarkStart w:id="0" w:name="_GoBack"/>
            <w:bookmarkEnd w:id="0"/>
            <w:r w:rsidRPr="00136D2F">
              <w:rPr>
                <w:rFonts w:asciiTheme="majorBidi" w:hAnsiTheme="majorBidi" w:cstheme="majorBidi"/>
                <w:sz w:val="22"/>
                <w:szCs w:val="22"/>
              </w:rPr>
              <w:t>e No.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84593AB" w14:textId="632A5BBD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Street</w:t>
            </w: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3122A29" w14:textId="77777777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136D2F">
              <w:rPr>
                <w:rFonts w:asciiTheme="majorBidi" w:hAnsiTheme="majorBidi" w:cstheme="majorBidi"/>
                <w:sz w:val="22"/>
                <w:szCs w:val="22"/>
              </w:rPr>
              <w:t>City / Province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D505610" w14:textId="4EE06F14" w:rsidR="00C34CC8" w:rsidRPr="00136D2F" w:rsidRDefault="00C34CC8" w:rsidP="00AB056B">
            <w:pPr>
              <w:bidi w:val="0"/>
              <w:spacing w:line="240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</w:tr>
      <w:tr w:rsidR="00C34CC8" w:rsidRPr="000E7E29" w14:paraId="35DD0BB4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00F7D3D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EDDD000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E87954F" w14:textId="591C5460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277D13D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79A2F8C8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3920948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7C2F18F3" w14:textId="38B92690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1.</w:t>
            </w:r>
          </w:p>
        </w:tc>
      </w:tr>
      <w:tr w:rsidR="00C34CC8" w:rsidRPr="000E7E29" w14:paraId="34BE8FB8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21D1785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3ABA9C6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11C1571" w14:textId="3F0D1356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D6F7ED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1962FD5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2EE2853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59EB626" w14:textId="24BEDA92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2.</w:t>
            </w:r>
          </w:p>
        </w:tc>
      </w:tr>
      <w:tr w:rsidR="00C34CC8" w:rsidRPr="000E7E29" w14:paraId="127D442B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3CDE7670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C7ACB4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D72743D" w14:textId="6002857B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AE22D63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1F41805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18D7DB2A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C4A1E68" w14:textId="01A36A1B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3.</w:t>
            </w:r>
          </w:p>
        </w:tc>
      </w:tr>
      <w:tr w:rsidR="00C34CC8" w:rsidRPr="000E7E29" w14:paraId="42BCA6DB" w14:textId="77777777" w:rsidTr="00136D2F">
        <w:trPr>
          <w:trHeight w:val="282"/>
        </w:trPr>
        <w:tc>
          <w:tcPr>
            <w:tcW w:w="1700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6C85FB86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E6C0DDF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B0F39D7" w14:textId="2F3A661C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22AD82E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00B425EC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2013" w:type="dxa"/>
            <w:tcBorders>
              <w:left w:val="nil"/>
              <w:bottom w:val="nil"/>
              <w:right w:val="nil"/>
            </w:tcBorders>
          </w:tcPr>
          <w:p w14:paraId="5470365B" w14:textId="77777777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1A1F6D9C" w14:textId="211A7C93" w:rsidR="00C34CC8" w:rsidRPr="007E69F6" w:rsidRDefault="00C34CC8" w:rsidP="00AB056B">
            <w:pPr>
              <w:bidi w:val="0"/>
              <w:spacing w:line="480" w:lineRule="auto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4.</w:t>
            </w:r>
          </w:p>
        </w:tc>
      </w:tr>
      <w:tr w:rsidR="00C6073A" w:rsidRPr="000E7E29" w14:paraId="19FFC2E2" w14:textId="77777777" w:rsidTr="00C34CC8">
        <w:trPr>
          <w:trHeight w:val="1342"/>
        </w:trPr>
        <w:tc>
          <w:tcPr>
            <w:tcW w:w="9779" w:type="dxa"/>
            <w:gridSpan w:val="8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3F675C17" w14:textId="36E27A48" w:rsidR="00017EEC" w:rsidRDefault="00017EEC" w:rsidP="00017EEC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This certification was issued according to section 19 of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 xml:space="preserve">opulation Registry Law 1965, 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8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D4B78" w14:textId="77777777" w:rsidR="0029525E" w:rsidRDefault="0029525E" w:rsidP="002F145C">
      <w:pPr>
        <w:spacing w:after="0" w:line="240" w:lineRule="auto"/>
      </w:pPr>
      <w:r>
        <w:separator/>
      </w:r>
    </w:p>
  </w:endnote>
  <w:endnote w:type="continuationSeparator" w:id="0">
    <w:p w14:paraId="550A46F1" w14:textId="77777777" w:rsidR="0029525E" w:rsidRDefault="0029525E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8F7B" w14:textId="77777777" w:rsidR="0029525E" w:rsidRDefault="0029525E" w:rsidP="002F145C">
      <w:pPr>
        <w:spacing w:after="0" w:line="240" w:lineRule="auto"/>
      </w:pPr>
      <w:r>
        <w:separator/>
      </w:r>
    </w:p>
  </w:footnote>
  <w:footnote w:type="continuationSeparator" w:id="0">
    <w:p w14:paraId="697345C6" w14:textId="77777777" w:rsidR="0029525E" w:rsidRDefault="0029525E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36D2F"/>
    <w:rsid w:val="00151ECC"/>
    <w:rsid w:val="001B1500"/>
    <w:rsid w:val="001C737A"/>
    <w:rsid w:val="001E2660"/>
    <w:rsid w:val="001E2F17"/>
    <w:rsid w:val="00216E23"/>
    <w:rsid w:val="00245EA4"/>
    <w:rsid w:val="00270D78"/>
    <w:rsid w:val="0029525E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6B0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B056B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34CC8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DF0EC5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F72B51389B414CD689586D857D6043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DD8282-04A0-4067-AD89-C0F396752742}"/>
      </w:docPartPr>
      <w:docPartBody>
        <w:p w:rsidR="00000000" w:rsidRDefault="00DF0EC5" w:rsidP="00DF0EC5">
          <w:pPr>
            <w:pStyle w:val="F72B51389B414CD689586D857D604368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B73960FBE4B340E6B92DDB6B63D6643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30DA02-5F32-4BD7-8786-23825F2A5BC4}"/>
      </w:docPartPr>
      <w:docPartBody>
        <w:p w:rsidR="00000000" w:rsidRDefault="00DF0EC5" w:rsidP="00DF0EC5">
          <w:pPr>
            <w:pStyle w:val="B73960FBE4B340E6B92DDB6B63D6643C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  <w:docPart>
      <w:docPartPr>
        <w:name w:val="531D24052E7C41419FEF1EB98A4F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937011-579D-4CEE-B1C5-273B6C2E0DDA}"/>
      </w:docPartPr>
      <w:docPartBody>
        <w:p w:rsidR="00000000" w:rsidRDefault="00DF0EC5" w:rsidP="00DF0EC5">
          <w:pPr>
            <w:pStyle w:val="531D24052E7C41419FEF1EB98A4F25D0"/>
          </w:pPr>
          <w:r w:rsidRPr="00D65CF4">
            <w:rPr>
              <w:rStyle w:val="a3"/>
              <w:rFonts w:hint="cs"/>
              <w:rtl/>
            </w:rPr>
            <w:t>לחץ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או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הקש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כאן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להזנת</w:t>
          </w:r>
          <w:r w:rsidRPr="00D65CF4">
            <w:rPr>
              <w:rStyle w:val="a3"/>
              <w:rtl/>
            </w:rPr>
            <w:t xml:space="preserve"> </w:t>
          </w:r>
          <w:r w:rsidRPr="00D65CF4">
            <w:rPr>
              <w:rStyle w:val="a3"/>
              <w:rFonts w:hint="cs"/>
              <w:rtl/>
            </w:rPr>
            <w:t>טקסט</w:t>
          </w:r>
          <w:r w:rsidRPr="00D65CF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505533"/>
    <w:rsid w:val="008E7A68"/>
    <w:rsid w:val="00A72E4A"/>
    <w:rsid w:val="00D91B7A"/>
    <w:rsid w:val="00DF0EC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EC5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F72B51389B414CD689586D857D604368">
    <w:name w:val="F72B51389B414CD689586D857D604368"/>
    <w:rsid w:val="00DF0EC5"/>
    <w:pPr>
      <w:bidi/>
    </w:pPr>
  </w:style>
  <w:style w:type="paragraph" w:customStyle="1" w:styleId="23F3507DDEF54D8CA12E3E8715685494">
    <w:name w:val="23F3507DDEF54D8CA12E3E8715685494"/>
    <w:rsid w:val="00DF0EC5"/>
    <w:pPr>
      <w:bidi/>
    </w:pPr>
  </w:style>
  <w:style w:type="paragraph" w:customStyle="1" w:styleId="9CB13C661513460EB46C2A5C99907D37">
    <w:name w:val="9CB13C661513460EB46C2A5C99907D37"/>
    <w:rsid w:val="00DF0EC5"/>
    <w:pPr>
      <w:bidi/>
    </w:pPr>
  </w:style>
  <w:style w:type="paragraph" w:customStyle="1" w:styleId="B73960FBE4B340E6B92DDB6B63D6643C">
    <w:name w:val="B73960FBE4B340E6B92DDB6B63D6643C"/>
    <w:rsid w:val="00DF0EC5"/>
    <w:pPr>
      <w:bidi/>
    </w:pPr>
  </w:style>
  <w:style w:type="paragraph" w:customStyle="1" w:styleId="531D24052E7C41419FEF1EB98A4F25D0">
    <w:name w:val="531D24052E7C41419FEF1EB98A4F25D0"/>
    <w:rsid w:val="00DF0EC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414</Characters>
  <Application>Microsoft Office Word</Application>
  <DocSecurity>0</DocSecurity>
  <Lines>15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2019-03-28T11:00:00Z</dcterms:modified>
</cp:coreProperties>
</file>